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嘉阳·桫椤湖旅游景区招商公告</w:t>
      </w:r>
    </w:p>
    <w:p/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一、公司简介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川川投峨眉旅游开发有限公司是四川省投资集团下属企业，注册资本金2亿元人民币。经营范围主要为：旅游项目的开发和管理、旅游索道运营、旅游客运服务、蒸汽小火车旅游服务、水上娱乐、游船服务、矿山主题乐园、芭马峡探险乐园、桫椤密境等。公司专业从事旅游资源开发和经营，目前正在开发的嘉阳·桫椤湖旅游景区项目是国家AAAA级景区，景区拓展区域104平方公里，其中规划核心区域面积35平方公里，预计投资20亿元人民币，是省发改委重点建设项目、川投集团实施“一体两翼”发展战略中左翼大健康产业落地项目、乐山市旅游第三级挂图作战项目，同时也是犍为县“文旅成就犍为，推动全域旅游”的领航项目。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二、景区介绍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嘉阳·桫椤湖旅游景区主要由嘉阳国家矿山公园（嘉阳小火车、芭蕉沟工业小镇、黄村井、芭马峡）、桫椤湖国家级湿地公园（马蹄湾、官木沱、青龙峡等）组成，面积达35平方公里，地文景观、生态景观、人文景观丰富。景区拥有两个“活化石”，一是植物“活化石”桫椤树，规模大、树形多、植株高；二是工业“活化石”蒸汽小火车，以轨距窄、弯道多、坡度陡、最原始手动操作闻名于世。</w:t>
      </w: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景区位于乐山市犍为县，紧靠成渝旅游大环线，是大峨眉国际旅游度假目的地的重要组成部分，同时又是成-乐-雅-攀旅游经济带的重要景点。目前景区已经获得的主要荣誉和称号有：国家AAAA级旅游景区、国家工业遗产、桫椤湖国家湿地公园、嘉阳国家矿山公园、中国桫椤之乡、省级文物保护单位、省级革命文物保护单位、省级旅游度假区、四川省中小学研学实践教育基地、四川省科普基地、四川省工业旅游示范基地、四川省科技旅游示范基地、四川省中小学生研学实践教育基地、四川省研学旅行实践基地（地学类）、乐山市爱国主义教育基地、乐山市中小学研学实践教育基地。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三、招商项目简介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sz w:val="32"/>
          <w:szCs w:val="32"/>
        </w:rPr>
        <w:fldChar w:fldCharType="begin"/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hint="eastAsia" w:ascii="方正仿宋简体" w:eastAsia="方正仿宋简体"/>
          <w:b/>
          <w:sz w:val="32"/>
          <w:szCs w:val="32"/>
        </w:rPr>
        <w:instrText xml:space="preserve">= 1 \* GB4</w:instrText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ascii="方正仿宋简体" w:eastAsia="方正仿宋简体"/>
          <w:b/>
          <w:sz w:val="32"/>
          <w:szCs w:val="32"/>
        </w:rPr>
        <w:fldChar w:fldCharType="separate"/>
      </w:r>
      <w:r>
        <w:rPr>
          <w:rFonts w:hint="eastAsia" w:ascii="方正仿宋简体" w:eastAsia="方正仿宋简体"/>
          <w:b/>
          <w:sz w:val="32"/>
          <w:szCs w:val="32"/>
        </w:rPr>
        <w:t>㈠</w:t>
      </w:r>
      <w:r>
        <w:rPr>
          <w:rFonts w:ascii="方正仿宋简体" w:eastAsia="方正仿宋简体"/>
          <w:b/>
          <w:sz w:val="32"/>
          <w:szCs w:val="32"/>
        </w:rPr>
        <w:fldChar w:fldCharType="end"/>
      </w:r>
      <w:r>
        <w:rPr>
          <w:rFonts w:hint="eastAsia" w:ascii="方正仿宋简体" w:eastAsia="方正仿宋简体"/>
          <w:b/>
          <w:sz w:val="32"/>
          <w:szCs w:val="32"/>
        </w:rPr>
        <w:t>粮站娱乐美食街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粮站商业街位于乐山市犍为县芭沟镇老芭沟社区嘉阳·桫椤湖景区核心区范围内，东临东方红广场、南临情人榕景点，占地面积为12754.55平方米。项目主体建筑共13栋，建筑面积为5669.69平方米。主要招商业态为餐饮、娱乐、民宿、旅游商品售卖。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sz w:val="32"/>
          <w:szCs w:val="32"/>
        </w:rPr>
        <w:fldChar w:fldCharType="begin"/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hint="eastAsia" w:ascii="方正仿宋简体" w:eastAsia="方正仿宋简体"/>
          <w:b/>
          <w:sz w:val="32"/>
          <w:szCs w:val="32"/>
        </w:rPr>
        <w:instrText xml:space="preserve">= 2 \* GB4</w:instrText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ascii="方正仿宋简体" w:eastAsia="方正仿宋简体"/>
          <w:b/>
          <w:sz w:val="32"/>
          <w:szCs w:val="32"/>
        </w:rPr>
        <w:fldChar w:fldCharType="separate"/>
      </w:r>
      <w:r>
        <w:rPr>
          <w:rFonts w:hint="eastAsia" w:ascii="方正仿宋简体" w:eastAsia="方正仿宋简体"/>
          <w:b/>
          <w:sz w:val="32"/>
          <w:szCs w:val="32"/>
        </w:rPr>
        <w:t>㈡</w:t>
      </w:r>
      <w:r>
        <w:rPr>
          <w:rFonts w:ascii="方正仿宋简体" w:eastAsia="方正仿宋简体"/>
          <w:b/>
          <w:sz w:val="32"/>
          <w:szCs w:val="32"/>
        </w:rPr>
        <w:fldChar w:fldCharType="end"/>
      </w:r>
      <w:r>
        <w:rPr>
          <w:rFonts w:hint="eastAsia" w:ascii="方正仿宋简体" w:eastAsia="方正仿宋简体"/>
          <w:b/>
          <w:sz w:val="32"/>
          <w:szCs w:val="32"/>
        </w:rPr>
        <w:t>大马度假酒店及商业街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大马度假酒店及商业街位于乐山市犍为县双溪镇小</w:t>
      </w:r>
      <w:r>
        <w:rPr>
          <w:rFonts w:hint="eastAsia" w:ascii="方正仿宋简体" w:eastAsia="方正仿宋简体"/>
          <w:sz w:val="32"/>
          <w:szCs w:val="32"/>
          <w:lang w:eastAsia="zh-CN"/>
        </w:rPr>
        <w:t>市</w:t>
      </w:r>
      <w:r>
        <w:rPr>
          <w:rFonts w:hint="eastAsia" w:ascii="方正仿宋简体" w:eastAsia="方正仿宋简体"/>
          <w:sz w:val="32"/>
          <w:szCs w:val="32"/>
        </w:rPr>
        <w:t>村，是嘉阳·桫椤湖景区的南大门。建筑群西临桫椤湖国家湿地公园，配套嘉阳科普水乐园，总占地面积为49367.84平方米。项目共分为10栋，建筑总面积18287.31平方米。主要招商业态为餐饮、娱乐、民宿、旅游商品售卖。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sz w:val="32"/>
          <w:szCs w:val="32"/>
        </w:rPr>
        <w:fldChar w:fldCharType="begin"/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hint="eastAsia" w:ascii="方正仿宋简体" w:eastAsia="方正仿宋简体"/>
          <w:b/>
          <w:sz w:val="32"/>
          <w:szCs w:val="32"/>
        </w:rPr>
        <w:instrText xml:space="preserve">= 3 \* GB4</w:instrText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ascii="方正仿宋简体" w:eastAsia="方正仿宋简体"/>
          <w:b/>
          <w:sz w:val="32"/>
          <w:szCs w:val="32"/>
        </w:rPr>
        <w:fldChar w:fldCharType="separate"/>
      </w:r>
      <w:r>
        <w:rPr>
          <w:rFonts w:hint="eastAsia" w:ascii="方正仿宋简体" w:eastAsia="方正仿宋简体"/>
          <w:b/>
          <w:sz w:val="32"/>
          <w:szCs w:val="32"/>
        </w:rPr>
        <w:t>㈢</w:t>
      </w:r>
      <w:r>
        <w:rPr>
          <w:rFonts w:ascii="方正仿宋简体" w:eastAsia="方正仿宋简体"/>
          <w:b/>
          <w:sz w:val="32"/>
          <w:szCs w:val="32"/>
        </w:rPr>
        <w:fldChar w:fldCharType="end"/>
      </w:r>
      <w:r>
        <w:rPr>
          <w:rFonts w:hint="eastAsia" w:ascii="方正仿宋简体" w:eastAsia="方正仿宋简体"/>
          <w:b/>
          <w:sz w:val="32"/>
          <w:szCs w:val="32"/>
        </w:rPr>
        <w:t>嘉阳火车营地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嘉阳火车营地位于乐山市犍为县芭沟镇铁牛村仙人脚区域，是芭石铁路沿线的重要节点，距离景区核心区芭沟社区约4.3公里，是芭沟至仙人脚短途列车的终点站。项目北临仙人脚水库，南临芭石铁路。项目配套有生态停车场面积2644平方米，车位111个。项目占地面积为11190平方米，容积率≤1.5，建筑密度≤60%，建筑高度≤30米。主要招商业态为特色营地、餐饮、游乐、火车主题研学观光。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sz w:val="32"/>
          <w:szCs w:val="32"/>
        </w:rPr>
        <w:fldChar w:fldCharType="begin"/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hint="eastAsia" w:ascii="方正仿宋简体" w:eastAsia="方正仿宋简体"/>
          <w:b/>
          <w:sz w:val="32"/>
          <w:szCs w:val="32"/>
        </w:rPr>
        <w:instrText xml:space="preserve">= 4 \* GB4</w:instrText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ascii="方正仿宋简体" w:eastAsia="方正仿宋简体"/>
          <w:b/>
          <w:sz w:val="32"/>
          <w:szCs w:val="32"/>
        </w:rPr>
        <w:fldChar w:fldCharType="separate"/>
      </w:r>
      <w:r>
        <w:rPr>
          <w:rFonts w:hint="eastAsia" w:ascii="方正仿宋简体" w:eastAsia="方正仿宋简体"/>
          <w:b/>
          <w:sz w:val="32"/>
          <w:szCs w:val="32"/>
        </w:rPr>
        <w:t>㈣</w:t>
      </w:r>
      <w:r>
        <w:rPr>
          <w:rFonts w:ascii="方正仿宋简体" w:eastAsia="方正仿宋简体"/>
          <w:b/>
          <w:sz w:val="32"/>
          <w:szCs w:val="32"/>
        </w:rPr>
        <w:fldChar w:fldCharType="end"/>
      </w:r>
      <w:r>
        <w:rPr>
          <w:rFonts w:hint="eastAsia" w:ascii="方正仿宋简体" w:eastAsia="方正仿宋简体"/>
          <w:b/>
          <w:sz w:val="32"/>
          <w:szCs w:val="32"/>
        </w:rPr>
        <w:t>观光小火车及铛铛车各一辆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观光小火车为蒸汽式柴油动力火车，火车全长长70米，共5节车厢、180座、双车头，轨距762mm；铛铛车为电瓶单节轨道观光车，动力为锂电池，全长9米，共32座，轨距762mm。两列机车寻求经营合作方，合作要求：一是认可嘉阳小火车及嘉阳品牌，愿意与我公司共同推广产品；二是有合法经营的园区，能够依法依规开展经营业务；三是有现成或自愿新建符合国标的轨道、车站等经营配套设施，有意愿开展旅游接待、研学教育培训等方面的业务。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sz w:val="32"/>
          <w:szCs w:val="32"/>
        </w:rPr>
        <w:fldChar w:fldCharType="begin"/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hint="eastAsia" w:ascii="方正仿宋简体" w:eastAsia="方正仿宋简体"/>
          <w:b/>
          <w:sz w:val="32"/>
          <w:szCs w:val="32"/>
        </w:rPr>
        <w:instrText xml:space="preserve">= 5 \* GB4</w:instrText>
      </w:r>
      <w:r>
        <w:rPr>
          <w:rFonts w:ascii="方正仿宋简体" w:eastAsia="方正仿宋简体"/>
          <w:b/>
          <w:sz w:val="32"/>
          <w:szCs w:val="32"/>
        </w:rPr>
        <w:instrText xml:space="preserve"> </w:instrText>
      </w:r>
      <w:r>
        <w:rPr>
          <w:rFonts w:ascii="方正仿宋简体" w:eastAsia="方正仿宋简体"/>
          <w:b/>
          <w:sz w:val="32"/>
          <w:szCs w:val="32"/>
        </w:rPr>
        <w:fldChar w:fldCharType="separate"/>
      </w:r>
      <w:r>
        <w:rPr>
          <w:rFonts w:hint="eastAsia" w:ascii="方正仿宋简体" w:eastAsia="方正仿宋简体"/>
          <w:b/>
          <w:sz w:val="32"/>
          <w:szCs w:val="32"/>
        </w:rPr>
        <w:t>㈤</w:t>
      </w:r>
      <w:r>
        <w:rPr>
          <w:rFonts w:ascii="方正仿宋简体" w:eastAsia="方正仿宋简体"/>
          <w:b/>
          <w:sz w:val="32"/>
          <w:szCs w:val="32"/>
        </w:rPr>
        <w:fldChar w:fldCharType="end"/>
      </w:r>
      <w:r>
        <w:rPr>
          <w:rFonts w:hint="eastAsia" w:ascii="方正仿宋简体" w:eastAsia="方正仿宋简体"/>
          <w:b/>
          <w:sz w:val="32"/>
          <w:szCs w:val="32"/>
        </w:rPr>
        <w:t>景区其他</w:t>
      </w:r>
      <w:r>
        <w:rPr>
          <w:rFonts w:ascii="方正仿宋简体" w:eastAsia="方正仿宋简体"/>
          <w:b/>
          <w:sz w:val="32"/>
          <w:szCs w:val="32"/>
        </w:rPr>
        <w:t>项目业态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除上述招商项目</w:t>
      </w:r>
      <w:r>
        <w:rPr>
          <w:rFonts w:hint="eastAsia" w:ascii="方正仿宋简体" w:eastAsia="方正仿宋简体"/>
          <w:sz w:val="32"/>
          <w:szCs w:val="32"/>
        </w:rPr>
        <w:t>以外</w:t>
      </w:r>
      <w:r>
        <w:rPr>
          <w:rFonts w:ascii="方正仿宋简体" w:eastAsia="方正仿宋简体"/>
          <w:sz w:val="32"/>
          <w:szCs w:val="32"/>
        </w:rPr>
        <w:t>的其他项目，包含景区所属</w:t>
      </w:r>
      <w:r>
        <w:rPr>
          <w:rFonts w:hint="eastAsia" w:ascii="方正仿宋简体" w:eastAsia="方正仿宋简体"/>
          <w:sz w:val="32"/>
          <w:szCs w:val="32"/>
        </w:rPr>
        <w:t>范围</w:t>
      </w:r>
      <w:r>
        <w:rPr>
          <w:rFonts w:ascii="方正仿宋简体" w:eastAsia="方正仿宋简体"/>
          <w:sz w:val="32"/>
          <w:szCs w:val="32"/>
        </w:rPr>
        <w:t>内的</w:t>
      </w:r>
      <w:r>
        <w:rPr>
          <w:rFonts w:hint="eastAsia" w:ascii="方正仿宋简体" w:eastAsia="方正仿宋简体"/>
          <w:sz w:val="32"/>
          <w:szCs w:val="32"/>
        </w:rPr>
        <w:t>项目、业态和</w:t>
      </w:r>
      <w:r>
        <w:rPr>
          <w:rFonts w:ascii="方正仿宋简体" w:eastAsia="方正仿宋简体"/>
          <w:sz w:val="32"/>
          <w:szCs w:val="32"/>
        </w:rPr>
        <w:t>活动</w:t>
      </w:r>
      <w:r>
        <w:rPr>
          <w:rFonts w:hint="eastAsia" w:ascii="方正仿宋简体" w:eastAsia="方正仿宋简体"/>
          <w:sz w:val="32"/>
          <w:szCs w:val="32"/>
        </w:rPr>
        <w:t>策划、IP 打造</w:t>
      </w:r>
      <w:r>
        <w:rPr>
          <w:rFonts w:ascii="方正仿宋简体" w:eastAsia="方正仿宋简体"/>
          <w:sz w:val="32"/>
          <w:szCs w:val="32"/>
        </w:rPr>
        <w:t>等。</w:t>
      </w:r>
    </w:p>
    <w:p>
      <w:pPr>
        <w:ind w:firstLine="640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四、联系方式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我公司对以上项目公开招募合作伙伴，欢迎有兴趣者联系洽谈。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联系人：彭女士（</w:t>
      </w:r>
      <w:r>
        <w:rPr>
          <w:rFonts w:ascii="方正仿宋简体" w:eastAsia="方正仿宋简体"/>
          <w:sz w:val="32"/>
          <w:szCs w:val="32"/>
        </w:rPr>
        <w:t>电话</w:t>
      </w:r>
      <w:r>
        <w:rPr>
          <w:rFonts w:hint="eastAsia" w:ascii="方正仿宋简体" w:eastAsia="方正仿宋简体"/>
          <w:sz w:val="32"/>
          <w:szCs w:val="32"/>
        </w:rPr>
        <w:t>13350516665）</w:t>
      </w:r>
      <w:r>
        <w:rPr>
          <w:rFonts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sz w:val="32"/>
          <w:szCs w:val="32"/>
        </w:rPr>
        <w:t>余先生（</w:t>
      </w:r>
      <w:r>
        <w:rPr>
          <w:rFonts w:ascii="方正仿宋简体" w:eastAsia="方正仿宋简体"/>
          <w:sz w:val="32"/>
          <w:szCs w:val="32"/>
        </w:rPr>
        <w:t>电话</w:t>
      </w:r>
      <w:r>
        <w:rPr>
          <w:rFonts w:hint="eastAsia" w:ascii="方正仿宋简体" w:eastAsia="方正仿宋简体"/>
          <w:sz w:val="32"/>
          <w:szCs w:val="32"/>
        </w:rPr>
        <w:t>18728897019</w:t>
      </w:r>
      <w:r>
        <w:rPr>
          <w:rFonts w:ascii="方正仿宋简体" w:eastAsia="方正仿宋简体"/>
          <w:sz w:val="32"/>
          <w:szCs w:val="32"/>
        </w:rPr>
        <w:t>）</w:t>
      </w:r>
    </w:p>
    <w:p>
      <w:pPr>
        <w:ind w:firstLine="640" w:firstLineChars="200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联系地址：四川省乐山市犍为县芭沟镇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中段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2号</w:t>
      </w: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ind w:firstLine="4160" w:firstLineChars="13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四川川投峨眉旅游开发有限公司</w:t>
      </w:r>
    </w:p>
    <w:p>
      <w:pPr>
        <w:ind w:firstLine="5280" w:firstLineChars="165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2022年</w:t>
      </w:r>
      <w:r>
        <w:rPr>
          <w:rFonts w:ascii="方正仿宋简体" w:eastAsia="方正仿宋简体"/>
          <w:sz w:val="32"/>
          <w:szCs w:val="32"/>
        </w:rPr>
        <w:t>12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日</w:t>
      </w:r>
    </w:p>
    <w:p>
      <w:pPr>
        <w:ind w:firstLine="5280" w:firstLineChars="1650"/>
        <w:rPr>
          <w:rFonts w:ascii="方正仿宋简体" w:eastAsia="方正仿宋简体"/>
          <w:sz w:val="32"/>
          <w:szCs w:val="32"/>
        </w:rPr>
      </w:pPr>
    </w:p>
    <w:p>
      <w:pPr>
        <w:spacing w:line="520" w:lineRule="exact"/>
        <w:ind w:firstLine="704" w:firstLineChars="22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附件：</w:t>
      </w:r>
    </w:p>
    <w:p>
      <w:pPr>
        <w:spacing w:line="52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嘉阳·桫椤湖旅游景区招商登记表</w:t>
      </w:r>
    </w:p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7"/>
        <w:tblW w:w="846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2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公司名称（</w:t>
            </w:r>
            <w:r>
              <w:rPr>
                <w:rFonts w:ascii="仿宋" w:hAnsi="仿宋" w:eastAsia="仿宋"/>
                <w:sz w:val="32"/>
                <w:szCs w:val="32"/>
              </w:rPr>
              <w:t>盖章）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被委托人</w:t>
            </w: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想要合作的项目：</w:t>
            </w:r>
          </w:p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从何渠道或方式得知招商信息：</w:t>
            </w:r>
          </w:p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说明：感谢您的反馈，同时敬请关注景区微信公众号、</w:t>
            </w:r>
            <w:r>
              <w:rPr>
                <w:rFonts w:ascii="仿宋" w:hAnsi="仿宋" w:eastAsia="仿宋"/>
                <w:sz w:val="32"/>
                <w:szCs w:val="32"/>
              </w:rPr>
              <w:t>官网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，以便能够及时得到我们的招商信息。</w:t>
            </w:r>
          </w:p>
        </w:tc>
      </w:tr>
    </w:tbl>
    <w:p>
      <w:pPr>
        <w:spacing w:line="520" w:lineRule="exact"/>
        <w:rPr>
          <w:rFonts w:ascii="Times New Roman" w:hAnsi="Times New Roman" w:eastAsia="宋体" w:cs="Times New Roman"/>
        </w:rPr>
      </w:pPr>
    </w:p>
    <w:p>
      <w:pPr>
        <w:ind w:firstLine="5280" w:firstLineChars="1650"/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YjcxMmE4ZmQwNjk5MmU1NGEyNzhjNDU2NTZhMDcifQ=="/>
  </w:docVars>
  <w:rsids>
    <w:rsidRoot w:val="00F17B80"/>
    <w:rsid w:val="00002A31"/>
    <w:rsid w:val="00285868"/>
    <w:rsid w:val="002F0A1D"/>
    <w:rsid w:val="003317E7"/>
    <w:rsid w:val="003D40D2"/>
    <w:rsid w:val="00415D37"/>
    <w:rsid w:val="0044380D"/>
    <w:rsid w:val="00445184"/>
    <w:rsid w:val="004A37E4"/>
    <w:rsid w:val="004E1B5B"/>
    <w:rsid w:val="00642157"/>
    <w:rsid w:val="006B143A"/>
    <w:rsid w:val="006F50F6"/>
    <w:rsid w:val="00701715"/>
    <w:rsid w:val="00780109"/>
    <w:rsid w:val="00842017"/>
    <w:rsid w:val="00980174"/>
    <w:rsid w:val="009E6D87"/>
    <w:rsid w:val="00A577B2"/>
    <w:rsid w:val="00AA727E"/>
    <w:rsid w:val="00B94A51"/>
    <w:rsid w:val="00D44CB0"/>
    <w:rsid w:val="00D97365"/>
    <w:rsid w:val="00DE63A7"/>
    <w:rsid w:val="00F11EEC"/>
    <w:rsid w:val="00F17B80"/>
    <w:rsid w:val="00F547BB"/>
    <w:rsid w:val="00F956BB"/>
    <w:rsid w:val="088632A7"/>
    <w:rsid w:val="10320AFD"/>
    <w:rsid w:val="113C2097"/>
    <w:rsid w:val="154F7EFE"/>
    <w:rsid w:val="2B755EDF"/>
    <w:rsid w:val="36B70306"/>
    <w:rsid w:val="4E130A82"/>
    <w:rsid w:val="53DA0FA5"/>
    <w:rsid w:val="795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uiPriority w:val="0"/>
    <w:pPr>
      <w:ind w:left="100" w:leftChars="2500"/>
    </w:p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278</Words>
  <Characters>1590</Characters>
  <Lines>13</Lines>
  <Paragraphs>3</Paragraphs>
  <TotalTime>64</TotalTime>
  <ScaleCrop>false</ScaleCrop>
  <LinksUpToDate>false</LinksUpToDate>
  <CharactersWithSpaces>1865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2022-11-30T03:55:00Z</dcterms:created>
  <dc:creator>Administrator</dc:creator>
  <cp:lastModifiedBy>杨静</cp:lastModifiedBy>
  <dcterms:modified xsi:type="dcterms:W3CDTF">2022-12-08T01:39:25Z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ACBCBCDBEA8A49D5B57774612D9C55E1</vt:lpwstr>
  </property>
</Properties>
</file>